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83F" w:rsidRDefault="004912D5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b/>
          <w:color w:val="FF0000"/>
          <w:sz w:val="40"/>
          <w:szCs w:val="40"/>
          <w:u w:val="single"/>
        </w:rPr>
      </w:pPr>
      <w:bookmarkStart w:id="0" w:name="_gjdgxs" w:colFirst="0" w:colLast="0"/>
      <w:bookmarkEnd w:id="0"/>
      <w:r>
        <w:rPr>
          <w:b/>
          <w:color w:val="FF0000"/>
          <w:sz w:val="40"/>
          <w:szCs w:val="40"/>
          <w:u w:val="single"/>
        </w:rPr>
        <w:t xml:space="preserve">Eligibility Criteria for </w:t>
      </w:r>
      <w:proofErr w:type="gramStart"/>
      <w:r>
        <w:rPr>
          <w:b/>
          <w:color w:val="FF0000"/>
          <w:sz w:val="40"/>
          <w:szCs w:val="40"/>
          <w:u w:val="single"/>
        </w:rPr>
        <w:t>BALVATIKA  Teachers</w:t>
      </w:r>
      <w:proofErr w:type="gramEnd"/>
      <w:r>
        <w:rPr>
          <w:b/>
          <w:color w:val="FF0000"/>
          <w:sz w:val="40"/>
          <w:szCs w:val="40"/>
          <w:u w:val="single"/>
        </w:rPr>
        <w:t xml:space="preserve"> in </w:t>
      </w:r>
      <w:proofErr w:type="spellStart"/>
      <w:r>
        <w:rPr>
          <w:b/>
          <w:color w:val="FF0000"/>
          <w:sz w:val="40"/>
          <w:szCs w:val="40"/>
          <w:u w:val="single"/>
        </w:rPr>
        <w:t>Kendriya</w:t>
      </w:r>
      <w:proofErr w:type="spellEnd"/>
      <w:r>
        <w:rPr>
          <w:b/>
          <w:color w:val="FF0000"/>
          <w:sz w:val="40"/>
          <w:szCs w:val="40"/>
          <w:u w:val="single"/>
        </w:rPr>
        <w:t xml:space="preserve"> Vidyalaya</w:t>
      </w:r>
    </w:p>
    <w:p w:rsidR="009A283F" w:rsidRDefault="009A283F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b/>
          <w:color w:val="000000"/>
          <w:sz w:val="16"/>
          <w:szCs w:val="16"/>
        </w:rPr>
      </w:pPr>
    </w:p>
    <w:p w:rsidR="009A283F" w:rsidRDefault="009A283F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b/>
          <w:color w:val="000000"/>
          <w:sz w:val="16"/>
          <w:szCs w:val="16"/>
        </w:rPr>
      </w:pPr>
    </w:p>
    <w:p w:rsidR="009A283F" w:rsidRDefault="009A283F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b/>
          <w:color w:val="000000"/>
          <w:sz w:val="16"/>
          <w:szCs w:val="16"/>
        </w:rPr>
      </w:pPr>
    </w:p>
    <w:p w:rsidR="009A283F" w:rsidRDefault="009A283F">
      <w:pPr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b/>
          <w:color w:val="000000"/>
          <w:sz w:val="16"/>
          <w:szCs w:val="16"/>
        </w:rPr>
      </w:pPr>
    </w:p>
    <w:tbl>
      <w:tblPr>
        <w:tblStyle w:val="a"/>
        <w:tblW w:w="1014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8"/>
        <w:gridCol w:w="1417"/>
        <w:gridCol w:w="5954"/>
        <w:gridCol w:w="1882"/>
      </w:tblGrid>
      <w:tr w:rsidR="009A283F">
        <w:trPr>
          <w:trHeight w:val="268"/>
        </w:trPr>
        <w:tc>
          <w:tcPr>
            <w:tcW w:w="888" w:type="dxa"/>
          </w:tcPr>
          <w:p w:rsidR="009A283F" w:rsidRDefault="0049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14" w:right="105"/>
              <w:jc w:val="center"/>
              <w:rPr>
                <w:rFonts w:ascii="Nirmala UI" w:eastAsia="Nirmala UI" w:hAnsi="Nirmala UI" w:cs="Nirmala UI"/>
                <w:color w:val="000000"/>
              </w:rPr>
            </w:pPr>
            <w:r>
              <w:rPr>
                <w:rFonts w:ascii="Nirmala UI" w:eastAsia="Nirmala UI" w:hAnsi="Nirmala UI" w:cs="Nirmala UI"/>
                <w:color w:val="000000"/>
              </w:rPr>
              <w:t>Sr. No.</w:t>
            </w:r>
          </w:p>
        </w:tc>
        <w:tc>
          <w:tcPr>
            <w:tcW w:w="1417" w:type="dxa"/>
          </w:tcPr>
          <w:p w:rsidR="009A283F" w:rsidRDefault="0049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26"/>
              <w:rPr>
                <w:rFonts w:ascii="Nirmala UI" w:eastAsia="Nirmala UI" w:hAnsi="Nirmala UI" w:cs="Nirmala UI"/>
                <w:b/>
                <w:color w:val="000000"/>
              </w:rPr>
            </w:pPr>
            <w:r>
              <w:rPr>
                <w:rFonts w:ascii="Nirmala UI" w:eastAsia="Nirmala UI" w:hAnsi="Nirmala UI" w:cs="Nirmala UI"/>
                <w:b/>
                <w:color w:val="000000"/>
              </w:rPr>
              <w:t>Name of the post</w:t>
            </w:r>
          </w:p>
        </w:tc>
        <w:tc>
          <w:tcPr>
            <w:tcW w:w="5954" w:type="dxa"/>
          </w:tcPr>
          <w:p w:rsidR="009A283F" w:rsidRDefault="0049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013" w:right="2004"/>
              <w:jc w:val="center"/>
              <w:rPr>
                <w:rFonts w:ascii="Nirmala UI" w:eastAsia="Nirmala UI" w:hAnsi="Nirmala UI" w:cs="Nirmala UI"/>
                <w:b/>
                <w:color w:val="000000"/>
              </w:rPr>
            </w:pPr>
            <w:r>
              <w:rPr>
                <w:rFonts w:ascii="Nirmala UI" w:eastAsia="Nirmala UI" w:hAnsi="Nirmala UI" w:cs="Nirmala UI"/>
                <w:b/>
                <w:color w:val="000000"/>
              </w:rPr>
              <w:t xml:space="preserve">Qualification </w:t>
            </w:r>
          </w:p>
          <w:p w:rsidR="009A283F" w:rsidRDefault="0049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36" w:right="-9" w:hanging="27"/>
              <w:jc w:val="center"/>
              <w:rPr>
                <w:rFonts w:ascii="Nirmala UI" w:eastAsia="Nirmala UI" w:hAnsi="Nirmala UI" w:cs="Nirmala UI"/>
                <w:b/>
                <w:color w:val="000000"/>
              </w:rPr>
            </w:pPr>
            <w:r>
              <w:rPr>
                <w:rFonts w:ascii="Nirmala UI" w:eastAsia="Nirmala UI" w:hAnsi="Nirmala UI" w:cs="Nirmala UI"/>
                <w:b/>
                <w:color w:val="000000"/>
                <w:sz w:val="20"/>
                <w:szCs w:val="20"/>
              </w:rPr>
              <w:t>(Nature of Appointment Purely contractual Basis)</w:t>
            </w:r>
          </w:p>
        </w:tc>
        <w:tc>
          <w:tcPr>
            <w:tcW w:w="1882" w:type="dxa"/>
          </w:tcPr>
          <w:p w:rsidR="009A283F" w:rsidRDefault="0049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94"/>
              <w:rPr>
                <w:rFonts w:ascii="Nirmala UI" w:eastAsia="Nirmala UI" w:hAnsi="Nirmala UI" w:cs="Nirmala UI"/>
                <w:b/>
                <w:color w:val="000000"/>
              </w:rPr>
            </w:pPr>
            <w:r>
              <w:rPr>
                <w:rFonts w:ascii="Nirmala UI" w:eastAsia="Nirmala UI" w:hAnsi="Nirmala UI" w:cs="Nirmala UI"/>
                <w:b/>
                <w:color w:val="000000"/>
              </w:rPr>
              <w:t>Remuneration</w:t>
            </w:r>
          </w:p>
        </w:tc>
      </w:tr>
      <w:tr w:rsidR="009A283F">
        <w:trPr>
          <w:trHeight w:val="2697"/>
        </w:trPr>
        <w:tc>
          <w:tcPr>
            <w:tcW w:w="888" w:type="dxa"/>
          </w:tcPr>
          <w:p w:rsidR="009A283F" w:rsidRDefault="0049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8"/>
              <w:jc w:val="center"/>
              <w:rPr>
                <w:rFonts w:ascii="Nirmala UI" w:eastAsia="Nirmala UI" w:hAnsi="Nirmala UI" w:cs="Nirmala UI"/>
                <w:color w:val="000000"/>
              </w:rPr>
            </w:pPr>
            <w:r>
              <w:rPr>
                <w:rFonts w:ascii="Nirmala UI" w:eastAsia="Nirmala UI" w:hAnsi="Nirmala UI" w:cs="Nirmala UI"/>
                <w:color w:val="000000"/>
              </w:rPr>
              <w:t>1</w:t>
            </w:r>
          </w:p>
        </w:tc>
        <w:tc>
          <w:tcPr>
            <w:tcW w:w="1417" w:type="dxa"/>
          </w:tcPr>
          <w:p w:rsidR="009A283F" w:rsidRDefault="0049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Nirmala UI" w:eastAsia="Nirmala UI" w:hAnsi="Nirmala UI" w:cs="Nirmala UI"/>
                <w:color w:val="000000"/>
              </w:rPr>
            </w:pPr>
            <w:r>
              <w:rPr>
                <w:rFonts w:ascii="Nirmala UI" w:eastAsia="Nirmala UI" w:hAnsi="Nirmala UI" w:cs="Nirmala UI"/>
                <w:color w:val="000000"/>
              </w:rPr>
              <w:t xml:space="preserve">BALVATIKA TEACHER </w:t>
            </w:r>
          </w:p>
        </w:tc>
        <w:tc>
          <w:tcPr>
            <w:tcW w:w="5954" w:type="dxa"/>
          </w:tcPr>
          <w:p w:rsidR="009A283F" w:rsidRDefault="0049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8"/>
              </w:tabs>
              <w:ind w:left="108" w:right="841"/>
              <w:rPr>
                <w:rFonts w:ascii="Nirmala UI" w:eastAsia="Nirmala UI" w:hAnsi="Nirmala UI" w:cs="Nirmala UI"/>
                <w:b/>
                <w:color w:val="000000"/>
              </w:rPr>
            </w:pPr>
            <w:r>
              <w:rPr>
                <w:rFonts w:ascii="Nirmala UI" w:eastAsia="Nirmala UI" w:hAnsi="Nirmala UI" w:cs="Nirmala UI"/>
                <w:b/>
                <w:color w:val="000000"/>
              </w:rPr>
              <w:t xml:space="preserve">Qualification for </w:t>
            </w:r>
            <w:proofErr w:type="spellStart"/>
            <w:r>
              <w:rPr>
                <w:rFonts w:ascii="Nirmala UI" w:eastAsia="Nirmala UI" w:hAnsi="Nirmala UI" w:cs="Nirmala UI"/>
                <w:b/>
                <w:color w:val="000000"/>
              </w:rPr>
              <w:t>Balvatika</w:t>
            </w:r>
            <w:proofErr w:type="spellEnd"/>
            <w:r>
              <w:rPr>
                <w:rFonts w:ascii="Nirmala UI" w:eastAsia="Nirmala UI" w:hAnsi="Nirmala UI" w:cs="Nirmala UI"/>
                <w:b/>
                <w:color w:val="000000"/>
              </w:rPr>
              <w:t xml:space="preserve"> Teachers shall be as prescribed by NCTE.</w:t>
            </w:r>
          </w:p>
          <w:p w:rsidR="009A283F" w:rsidRDefault="0049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8"/>
              </w:tabs>
              <w:ind w:right="841"/>
              <w:rPr>
                <w:rFonts w:ascii="Nirmala UI" w:eastAsia="Nirmala UI" w:hAnsi="Nirmala UI" w:cs="Nirmala UI"/>
                <w:color w:val="000000"/>
              </w:rPr>
            </w:pPr>
            <w:r>
              <w:rPr>
                <w:rFonts w:ascii="Nirmala UI" w:eastAsia="Nirmala UI" w:hAnsi="Nirmala UI" w:cs="Nirmala UI"/>
                <w:color w:val="000000"/>
              </w:rPr>
              <w:t>(</w:t>
            </w:r>
            <w:proofErr w:type="spellStart"/>
            <w:r>
              <w:rPr>
                <w:rFonts w:ascii="Nirmala UI" w:eastAsia="Nirmala UI" w:hAnsi="Nirmala UI" w:cs="Nirmala UI"/>
                <w:color w:val="000000"/>
              </w:rPr>
              <w:t>i</w:t>
            </w:r>
            <w:proofErr w:type="spellEnd"/>
            <w:r>
              <w:rPr>
                <w:rFonts w:ascii="Nirmala UI" w:eastAsia="Nirmala UI" w:hAnsi="Nirmala UI" w:cs="Nirmala UI"/>
                <w:color w:val="000000"/>
              </w:rPr>
              <w:t>) Senior Secondary class (Class XII or its equivalent) from a recognized board with at least 50% marks</w:t>
            </w:r>
          </w:p>
          <w:p w:rsidR="009A283F" w:rsidRDefault="0049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8"/>
              </w:tabs>
              <w:ind w:left="108" w:right="841"/>
              <w:jc w:val="center"/>
              <w:rPr>
                <w:rFonts w:ascii="Nirmala UI" w:eastAsia="Nirmala UI" w:hAnsi="Nirmala UI" w:cs="Nirmala UI"/>
                <w:color w:val="000000"/>
              </w:rPr>
            </w:pPr>
            <w:r>
              <w:rPr>
                <w:rFonts w:ascii="Nirmala UI" w:eastAsia="Nirmala UI" w:hAnsi="Nirmala UI" w:cs="Nirmala UI"/>
                <w:color w:val="000000"/>
              </w:rPr>
              <w:t>AND</w:t>
            </w:r>
          </w:p>
          <w:p w:rsidR="009A283F" w:rsidRDefault="0049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8"/>
              </w:tabs>
              <w:ind w:right="841"/>
              <w:rPr>
                <w:rFonts w:ascii="Nirmala UI" w:eastAsia="Nirmala UI" w:hAnsi="Nirmala UI" w:cs="Nirmala UI"/>
                <w:color w:val="000000"/>
              </w:rPr>
            </w:pPr>
            <w:r>
              <w:rPr>
                <w:rFonts w:ascii="Nirmala UI" w:eastAsia="Nirmala UI" w:hAnsi="Nirmala UI" w:cs="Nirmala UI"/>
                <w:color w:val="000000"/>
              </w:rPr>
              <w:t xml:space="preserve">(ii) Diploma in Nursery Teacher Education/ Pre-school Education / Early childhood Education </w:t>
            </w:r>
            <w:proofErr w:type="spellStart"/>
            <w:r>
              <w:rPr>
                <w:rFonts w:ascii="Nirmala UI" w:eastAsia="Nirmala UI" w:hAnsi="Nirmala UI" w:cs="Nirmala UI"/>
                <w:color w:val="000000"/>
              </w:rPr>
              <w:t>Programme</w:t>
            </w:r>
            <w:proofErr w:type="spellEnd"/>
            <w:r>
              <w:rPr>
                <w:rFonts w:ascii="Nirmala UI" w:eastAsia="Nirmala UI" w:hAnsi="Nirmala UI" w:cs="Nirmala UI"/>
                <w:color w:val="000000"/>
              </w:rPr>
              <w:t xml:space="preserve"> (</w:t>
            </w:r>
            <w:proofErr w:type="spellStart"/>
            <w:r>
              <w:rPr>
                <w:rFonts w:ascii="Nirmala UI" w:eastAsia="Nirmala UI" w:hAnsi="Nirmala UI" w:cs="Nirmala UI"/>
                <w:color w:val="000000"/>
              </w:rPr>
              <w:t>D.E.</w:t>
            </w:r>
            <w:proofErr w:type="gramStart"/>
            <w:r>
              <w:rPr>
                <w:rFonts w:ascii="Nirmala UI" w:eastAsia="Nirmala UI" w:hAnsi="Nirmala UI" w:cs="Nirmala UI"/>
                <w:color w:val="000000"/>
              </w:rPr>
              <w:t>C.Ed</w:t>
            </w:r>
            <w:proofErr w:type="spellEnd"/>
            <w:proofErr w:type="gramEnd"/>
            <w:r>
              <w:rPr>
                <w:rFonts w:ascii="Nirmala UI" w:eastAsia="Nirmala UI" w:hAnsi="Nirmala UI" w:cs="Nirmala UI"/>
                <w:color w:val="000000"/>
              </w:rPr>
              <w:t xml:space="preserve">) of duration of not less than two years or </w:t>
            </w:r>
            <w:proofErr w:type="spellStart"/>
            <w:r>
              <w:rPr>
                <w:rFonts w:ascii="Nirmala UI" w:eastAsia="Nirmala UI" w:hAnsi="Nirmala UI" w:cs="Nirmala UI"/>
                <w:color w:val="000000"/>
              </w:rPr>
              <w:t>B.Ed</w:t>
            </w:r>
            <w:proofErr w:type="spellEnd"/>
            <w:r>
              <w:rPr>
                <w:rFonts w:ascii="Nirmala UI" w:eastAsia="Nirmala UI" w:hAnsi="Nirmala UI" w:cs="Nirmala UI"/>
                <w:color w:val="000000"/>
              </w:rPr>
              <w:t xml:space="preserve">(Nursery) from NCTE recognized </w:t>
            </w:r>
            <w:proofErr w:type="spellStart"/>
            <w:r>
              <w:rPr>
                <w:rFonts w:ascii="Nirmala UI" w:eastAsia="Nirmala UI" w:hAnsi="Nirmala UI" w:cs="Nirmala UI"/>
                <w:color w:val="000000"/>
              </w:rPr>
              <w:t>Instituion</w:t>
            </w:r>
            <w:proofErr w:type="spellEnd"/>
            <w:r>
              <w:rPr>
                <w:rFonts w:ascii="Nirmala UI" w:eastAsia="Nirmala UI" w:hAnsi="Nirmala UI" w:cs="Nirmala UI"/>
                <w:color w:val="000000"/>
              </w:rPr>
              <w:t>.</w:t>
            </w:r>
          </w:p>
        </w:tc>
        <w:tc>
          <w:tcPr>
            <w:tcW w:w="1882" w:type="dxa"/>
          </w:tcPr>
          <w:p w:rsidR="009A283F" w:rsidRDefault="0049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355"/>
              <w:rPr>
                <w:rFonts w:ascii="Nirmala UI" w:eastAsia="Nirmala UI" w:hAnsi="Nirmala UI" w:cs="Nirmala UI"/>
                <w:b/>
                <w:color w:val="000000"/>
              </w:rPr>
            </w:pPr>
            <w:r>
              <w:rPr>
                <w:rFonts w:ascii="Nirmala UI" w:eastAsia="Nirmala UI" w:hAnsi="Nirmala UI" w:cs="Nirmala UI"/>
                <w:b/>
                <w:color w:val="000000"/>
              </w:rPr>
              <w:t>Rs.21250/-</w:t>
            </w:r>
          </w:p>
          <w:p w:rsidR="009A283F" w:rsidRDefault="0049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4" w:right="230" w:firstLine="103"/>
              <w:rPr>
                <w:rFonts w:ascii="Nirmala UI" w:eastAsia="Nirmala UI" w:hAnsi="Nirmala UI" w:cs="Nirmala UI"/>
                <w:b/>
                <w:color w:val="000000"/>
              </w:rPr>
            </w:pPr>
            <w:r>
              <w:rPr>
                <w:rFonts w:ascii="Nirmala UI" w:eastAsia="Nirmala UI" w:hAnsi="Nirmala UI" w:cs="Nirmala UI"/>
                <w:b/>
                <w:color w:val="000000"/>
              </w:rPr>
              <w:t>per month consolidated</w:t>
            </w:r>
          </w:p>
        </w:tc>
      </w:tr>
    </w:tbl>
    <w:p w:rsidR="009A283F" w:rsidRDefault="009A283F">
      <w:pPr>
        <w:pBdr>
          <w:top w:val="nil"/>
          <w:left w:val="nil"/>
          <w:bottom w:val="nil"/>
          <w:right w:val="nil"/>
          <w:between w:val="nil"/>
        </w:pBdr>
        <w:rPr>
          <w:rFonts w:ascii="Nirmala UI" w:eastAsia="Nirmala UI" w:hAnsi="Nirmala UI" w:cs="Nirmala UI"/>
          <w:color w:val="000000"/>
          <w:sz w:val="20"/>
          <w:szCs w:val="20"/>
        </w:rPr>
      </w:pPr>
    </w:p>
    <w:p w:rsidR="009A283F" w:rsidRDefault="009A283F">
      <w:pPr>
        <w:pBdr>
          <w:top w:val="nil"/>
          <w:left w:val="nil"/>
          <w:bottom w:val="nil"/>
          <w:right w:val="nil"/>
          <w:between w:val="nil"/>
        </w:pBdr>
        <w:rPr>
          <w:rFonts w:ascii="Nirmala UI" w:eastAsia="Nirmala UI" w:hAnsi="Nirmala UI" w:cs="Nirmala UI"/>
          <w:color w:val="000000"/>
          <w:sz w:val="20"/>
          <w:szCs w:val="20"/>
        </w:rPr>
      </w:pPr>
    </w:p>
    <w:p w:rsidR="009A283F" w:rsidRDefault="009A283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Nirmala UI" w:eastAsia="Nirmala UI" w:hAnsi="Nirmala UI" w:cs="Nirmala UI"/>
          <w:b/>
          <w:color w:val="000000"/>
          <w:u w:val="single"/>
        </w:rPr>
      </w:pPr>
    </w:p>
    <w:p w:rsidR="009A283F" w:rsidRDefault="009A283F">
      <w:pPr>
        <w:pBdr>
          <w:top w:val="nil"/>
          <w:left w:val="nil"/>
          <w:bottom w:val="nil"/>
          <w:right w:val="nil"/>
          <w:between w:val="nil"/>
        </w:pBdr>
        <w:spacing w:before="1"/>
        <w:ind w:left="100"/>
        <w:rPr>
          <w:rFonts w:ascii="Nirmala UI" w:eastAsia="Nirmala UI" w:hAnsi="Nirmala UI" w:cs="Nirmala UI"/>
          <w:b/>
          <w:color w:val="000000"/>
          <w:u w:val="single"/>
        </w:rPr>
      </w:pPr>
    </w:p>
    <w:p w:rsidR="009A283F" w:rsidRDefault="009A283F">
      <w:pPr>
        <w:tabs>
          <w:tab w:val="left" w:pos="394"/>
        </w:tabs>
        <w:spacing w:before="25"/>
        <w:rPr>
          <w:rFonts w:ascii="Nirmala UI" w:eastAsia="Nirmala UI" w:hAnsi="Nirmala UI" w:cs="Nirmala UI"/>
          <w:sz w:val="26"/>
          <w:szCs w:val="26"/>
        </w:rPr>
      </w:pPr>
    </w:p>
    <w:p w:rsidR="009A283F" w:rsidRDefault="009A283F">
      <w:pPr>
        <w:tabs>
          <w:tab w:val="left" w:pos="394"/>
        </w:tabs>
        <w:spacing w:before="25"/>
        <w:rPr>
          <w:rFonts w:ascii="Nirmala UI" w:eastAsia="Nirmala UI" w:hAnsi="Nirmala UI" w:cs="Nirmala UI"/>
          <w:sz w:val="26"/>
          <w:szCs w:val="26"/>
        </w:rPr>
      </w:pPr>
    </w:p>
    <w:p w:rsidR="009A283F" w:rsidRDefault="009A283F">
      <w:pPr>
        <w:tabs>
          <w:tab w:val="left" w:pos="394"/>
        </w:tabs>
        <w:spacing w:before="25"/>
        <w:rPr>
          <w:rFonts w:ascii="Nirmala UI" w:eastAsia="Nirmala UI" w:hAnsi="Nirmala UI" w:cs="Nirmala UI"/>
          <w:sz w:val="26"/>
          <w:szCs w:val="26"/>
        </w:rPr>
      </w:pPr>
    </w:p>
    <w:p w:rsidR="009A283F" w:rsidRDefault="009A283F">
      <w:pPr>
        <w:tabs>
          <w:tab w:val="left" w:pos="394"/>
        </w:tabs>
        <w:spacing w:before="25"/>
        <w:rPr>
          <w:rFonts w:ascii="Nirmala UI" w:eastAsia="Nirmala UI" w:hAnsi="Nirmala UI" w:cs="Nirmala UI"/>
          <w:sz w:val="26"/>
          <w:szCs w:val="26"/>
        </w:rPr>
      </w:pPr>
    </w:p>
    <w:p w:rsidR="009A283F" w:rsidRDefault="009A283F">
      <w:pPr>
        <w:tabs>
          <w:tab w:val="left" w:pos="394"/>
        </w:tabs>
        <w:spacing w:before="25"/>
        <w:rPr>
          <w:rFonts w:ascii="Nirmala UI" w:eastAsia="Nirmala UI" w:hAnsi="Nirmala UI" w:cs="Nirmala UI"/>
          <w:sz w:val="26"/>
          <w:szCs w:val="26"/>
        </w:rPr>
      </w:pPr>
    </w:p>
    <w:p w:rsidR="009A283F" w:rsidRDefault="009A283F">
      <w:pPr>
        <w:tabs>
          <w:tab w:val="left" w:pos="394"/>
        </w:tabs>
        <w:spacing w:before="25"/>
        <w:rPr>
          <w:rFonts w:ascii="Nirmala UI" w:eastAsia="Nirmala UI" w:hAnsi="Nirmala UI" w:cs="Nirmala UI"/>
          <w:sz w:val="26"/>
          <w:szCs w:val="26"/>
        </w:rPr>
      </w:pPr>
    </w:p>
    <w:p w:rsidR="009A283F" w:rsidRDefault="009A283F">
      <w:pPr>
        <w:tabs>
          <w:tab w:val="left" w:pos="394"/>
        </w:tabs>
        <w:spacing w:before="25"/>
        <w:rPr>
          <w:rFonts w:ascii="Nirmala UI" w:eastAsia="Nirmala UI" w:hAnsi="Nirmala UI" w:cs="Nirmala UI"/>
          <w:sz w:val="26"/>
          <w:szCs w:val="26"/>
        </w:rPr>
      </w:pPr>
      <w:bookmarkStart w:id="1" w:name="_GoBack"/>
      <w:bookmarkEnd w:id="1"/>
    </w:p>
    <w:sectPr w:rsidR="009A283F" w:rsidSect="004912D5">
      <w:pgSz w:w="11910" w:h="16840"/>
      <w:pgMar w:top="440" w:right="300" w:bottom="280" w:left="5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ade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20576"/>
    <w:multiLevelType w:val="multilevel"/>
    <w:tmpl w:val="52D87F2A"/>
    <w:lvl w:ilvl="0">
      <w:start w:val="2"/>
      <w:numFmt w:val="decimal"/>
      <w:lvlText w:val="%1."/>
      <w:lvlJc w:val="left"/>
      <w:pPr>
        <w:ind w:left="2567" w:hanging="207"/>
      </w:pPr>
      <w:rPr>
        <w:rFonts w:ascii="Caladea" w:eastAsia="Caladea" w:hAnsi="Caladea" w:cs="Caladea"/>
        <w:sz w:val="21"/>
        <w:szCs w:val="21"/>
      </w:rPr>
    </w:lvl>
    <w:lvl w:ilvl="1">
      <w:numFmt w:val="bullet"/>
      <w:lvlText w:val="•"/>
      <w:lvlJc w:val="left"/>
      <w:pPr>
        <w:ind w:left="3412" w:hanging="207"/>
      </w:pPr>
    </w:lvl>
    <w:lvl w:ilvl="2">
      <w:numFmt w:val="bullet"/>
      <w:lvlText w:val="•"/>
      <w:lvlJc w:val="left"/>
      <w:pPr>
        <w:ind w:left="4265" w:hanging="207"/>
      </w:pPr>
    </w:lvl>
    <w:lvl w:ilvl="3">
      <w:numFmt w:val="bullet"/>
      <w:lvlText w:val="•"/>
      <w:lvlJc w:val="left"/>
      <w:pPr>
        <w:ind w:left="5117" w:hanging="207"/>
      </w:pPr>
    </w:lvl>
    <w:lvl w:ilvl="4">
      <w:numFmt w:val="bullet"/>
      <w:lvlText w:val="•"/>
      <w:lvlJc w:val="left"/>
      <w:pPr>
        <w:ind w:left="5970" w:hanging="207"/>
      </w:pPr>
    </w:lvl>
    <w:lvl w:ilvl="5">
      <w:numFmt w:val="bullet"/>
      <w:lvlText w:val="•"/>
      <w:lvlJc w:val="left"/>
      <w:pPr>
        <w:ind w:left="6823" w:hanging="207"/>
      </w:pPr>
    </w:lvl>
    <w:lvl w:ilvl="6">
      <w:numFmt w:val="bullet"/>
      <w:lvlText w:val="•"/>
      <w:lvlJc w:val="left"/>
      <w:pPr>
        <w:ind w:left="7675" w:hanging="207"/>
      </w:pPr>
    </w:lvl>
    <w:lvl w:ilvl="7">
      <w:numFmt w:val="bullet"/>
      <w:lvlText w:val="•"/>
      <w:lvlJc w:val="left"/>
      <w:pPr>
        <w:ind w:left="8528" w:hanging="207"/>
      </w:pPr>
    </w:lvl>
    <w:lvl w:ilvl="8">
      <w:numFmt w:val="bullet"/>
      <w:lvlText w:val="•"/>
      <w:lvlJc w:val="left"/>
      <w:pPr>
        <w:ind w:left="9381" w:hanging="207"/>
      </w:pPr>
    </w:lvl>
  </w:abstractNum>
  <w:abstractNum w:abstractNumId="1" w15:restartNumberingAfterBreak="0">
    <w:nsid w:val="63DA7C93"/>
    <w:multiLevelType w:val="multilevel"/>
    <w:tmpl w:val="BD52A43C"/>
    <w:lvl w:ilvl="0">
      <w:start w:val="1"/>
      <w:numFmt w:val="lowerRoman"/>
      <w:lvlText w:val="(%1)"/>
      <w:lvlJc w:val="left"/>
      <w:pPr>
        <w:ind w:left="302" w:hanging="243"/>
      </w:pPr>
      <w:rPr>
        <w:rFonts w:ascii="Calibri" w:eastAsia="Calibri" w:hAnsi="Calibri" w:cs="Calibri"/>
        <w:b/>
        <w:sz w:val="22"/>
        <w:szCs w:val="22"/>
      </w:rPr>
    </w:lvl>
    <w:lvl w:ilvl="1">
      <w:numFmt w:val="bullet"/>
      <w:lvlText w:val="•"/>
      <w:lvlJc w:val="left"/>
      <w:pPr>
        <w:ind w:left="1256" w:hanging="243"/>
      </w:pPr>
    </w:lvl>
    <w:lvl w:ilvl="2">
      <w:numFmt w:val="bullet"/>
      <w:lvlText w:val="•"/>
      <w:lvlJc w:val="left"/>
      <w:pPr>
        <w:ind w:left="2213" w:hanging="243"/>
      </w:pPr>
    </w:lvl>
    <w:lvl w:ilvl="3">
      <w:numFmt w:val="bullet"/>
      <w:lvlText w:val="•"/>
      <w:lvlJc w:val="left"/>
      <w:pPr>
        <w:ind w:left="3169" w:hanging="243"/>
      </w:pPr>
    </w:lvl>
    <w:lvl w:ilvl="4">
      <w:numFmt w:val="bullet"/>
      <w:lvlText w:val="•"/>
      <w:lvlJc w:val="left"/>
      <w:pPr>
        <w:ind w:left="4126" w:hanging="243"/>
      </w:pPr>
    </w:lvl>
    <w:lvl w:ilvl="5">
      <w:numFmt w:val="bullet"/>
      <w:lvlText w:val="•"/>
      <w:lvlJc w:val="left"/>
      <w:pPr>
        <w:ind w:left="5083" w:hanging="243"/>
      </w:pPr>
    </w:lvl>
    <w:lvl w:ilvl="6">
      <w:numFmt w:val="bullet"/>
      <w:lvlText w:val="•"/>
      <w:lvlJc w:val="left"/>
      <w:pPr>
        <w:ind w:left="6039" w:hanging="243"/>
      </w:pPr>
    </w:lvl>
    <w:lvl w:ilvl="7">
      <w:numFmt w:val="bullet"/>
      <w:lvlText w:val="•"/>
      <w:lvlJc w:val="left"/>
      <w:pPr>
        <w:ind w:left="6996" w:hanging="242"/>
      </w:pPr>
    </w:lvl>
    <w:lvl w:ilvl="8">
      <w:numFmt w:val="bullet"/>
      <w:lvlText w:val="•"/>
      <w:lvlJc w:val="left"/>
      <w:pPr>
        <w:ind w:left="7953" w:hanging="243"/>
      </w:pPr>
    </w:lvl>
  </w:abstractNum>
  <w:abstractNum w:abstractNumId="2" w15:restartNumberingAfterBreak="0">
    <w:nsid w:val="65B3627A"/>
    <w:multiLevelType w:val="multilevel"/>
    <w:tmpl w:val="36BADF08"/>
    <w:lvl w:ilvl="0">
      <w:start w:val="9"/>
      <w:numFmt w:val="decimal"/>
      <w:lvlText w:val="%1."/>
      <w:lvlJc w:val="left"/>
      <w:pPr>
        <w:ind w:left="109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15" w:hanging="360"/>
      </w:pPr>
    </w:lvl>
    <w:lvl w:ilvl="2">
      <w:start w:val="1"/>
      <w:numFmt w:val="lowerRoman"/>
      <w:lvlText w:val="%3."/>
      <w:lvlJc w:val="right"/>
      <w:pPr>
        <w:ind w:left="2535" w:hanging="180"/>
      </w:pPr>
    </w:lvl>
    <w:lvl w:ilvl="3">
      <w:start w:val="1"/>
      <w:numFmt w:val="decimal"/>
      <w:lvlText w:val="%4."/>
      <w:lvlJc w:val="left"/>
      <w:pPr>
        <w:ind w:left="3255" w:hanging="360"/>
      </w:pPr>
    </w:lvl>
    <w:lvl w:ilvl="4">
      <w:start w:val="1"/>
      <w:numFmt w:val="lowerLetter"/>
      <w:lvlText w:val="%5."/>
      <w:lvlJc w:val="left"/>
      <w:pPr>
        <w:ind w:left="3975" w:hanging="360"/>
      </w:pPr>
    </w:lvl>
    <w:lvl w:ilvl="5">
      <w:start w:val="1"/>
      <w:numFmt w:val="lowerRoman"/>
      <w:lvlText w:val="%6."/>
      <w:lvlJc w:val="right"/>
      <w:pPr>
        <w:ind w:left="4695" w:hanging="180"/>
      </w:pPr>
    </w:lvl>
    <w:lvl w:ilvl="6">
      <w:start w:val="1"/>
      <w:numFmt w:val="decimal"/>
      <w:lvlText w:val="%7."/>
      <w:lvlJc w:val="left"/>
      <w:pPr>
        <w:ind w:left="5415" w:hanging="360"/>
      </w:pPr>
    </w:lvl>
    <w:lvl w:ilvl="7">
      <w:start w:val="1"/>
      <w:numFmt w:val="lowerLetter"/>
      <w:lvlText w:val="%8."/>
      <w:lvlJc w:val="left"/>
      <w:pPr>
        <w:ind w:left="6135" w:hanging="360"/>
      </w:pPr>
    </w:lvl>
    <w:lvl w:ilvl="8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83F"/>
    <w:rsid w:val="004912D5"/>
    <w:rsid w:val="009A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51CE1"/>
  <w15:docId w15:val="{9DD2A131-6865-44D9-98D8-C20E0241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IN" w:bidi="hi-I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7"/>
      <w:ind w:left="1455" w:right="1258"/>
      <w:jc w:val="center"/>
    </w:pPr>
    <w:rPr>
      <w:b/>
      <w:sz w:val="40"/>
      <w:szCs w:val="40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2023-03-16T08:50:00Z</dcterms:created>
  <dcterms:modified xsi:type="dcterms:W3CDTF">2023-03-16T08:50:00Z</dcterms:modified>
</cp:coreProperties>
</file>